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D0" w:rsidRDefault="00AE56FC" w:rsidP="009478D0">
      <w:pPr>
        <w:pStyle w:val="a4"/>
        <w:jc w:val="center"/>
      </w:pPr>
      <w:r w:rsidRPr="009478D0">
        <w:rPr>
          <w:noProof/>
        </w:rPr>
        <w:drawing>
          <wp:anchor distT="0" distB="0" distL="114300" distR="114300" simplePos="0" relativeHeight="251658240" behindDoc="0" locked="0" layoutInCell="1" allowOverlap="1" wp14:anchorId="6E8458B9" wp14:editId="664CAB6A">
            <wp:simplePos x="1081377" y="723569"/>
            <wp:positionH relativeFrom="margin">
              <wp:align>left</wp:align>
            </wp:positionH>
            <wp:positionV relativeFrom="paragraph">
              <wp:align>top</wp:align>
            </wp:positionV>
            <wp:extent cx="1725295" cy="118999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78D0">
        <w:t xml:space="preserve">ИМУЩЕСТВЕННЫЙ НАЛОГОВЫЙ ВЫЧЕТ               </w:t>
      </w:r>
      <w:r w:rsidRPr="009478D0">
        <w:br/>
      </w:r>
      <w:r w:rsidR="009478D0" w:rsidRPr="009478D0">
        <w:rPr>
          <w:rStyle w:val="a5"/>
        </w:rPr>
        <w:t>при строительстве жилого дома или доли (долей) в нем</w:t>
      </w:r>
      <w:r w:rsidR="009478D0">
        <w:rPr>
          <w:rStyle w:val="a5"/>
          <w:color w:val="800080"/>
        </w:rPr>
        <w:t>.</w:t>
      </w:r>
      <w:r w:rsidR="009478D0">
        <w:rPr>
          <w:rStyle w:val="a5"/>
        </w:rPr>
        <w:t xml:space="preserve"> </w:t>
      </w:r>
    </w:p>
    <w:p w:rsidR="00AE56FC" w:rsidRDefault="00AE56FC" w:rsidP="00AE56FC">
      <w:pPr>
        <w:jc w:val="right"/>
      </w:pPr>
    </w:p>
    <w:p w:rsidR="001F1CA6" w:rsidRDefault="00AE56FC">
      <w:r>
        <w:br w:type="textWrapping" w:clear="all"/>
      </w:r>
    </w:p>
    <w:p w:rsidR="00AE56FC" w:rsidRPr="00AE56FC" w:rsidRDefault="00AE56FC" w:rsidP="00AE56FC">
      <w:pPr>
        <w:rPr>
          <w:sz w:val="24"/>
          <w:szCs w:val="24"/>
        </w:rPr>
      </w:pPr>
      <w:r w:rsidRPr="00AE56FC">
        <w:rPr>
          <w:sz w:val="24"/>
          <w:szCs w:val="24"/>
          <w:u w:val="single"/>
        </w:rPr>
        <w:t>ПЕРЕЧЕНЬ ДОКУМЕНТОВ</w:t>
      </w:r>
    </w:p>
    <w:p w:rsidR="00AE56FC" w:rsidRPr="009478D0" w:rsidRDefault="00AE56FC" w:rsidP="00AE56FC">
      <w:pPr>
        <w:pStyle w:val="a3"/>
        <w:numPr>
          <w:ilvl w:val="0"/>
          <w:numId w:val="1"/>
        </w:numPr>
        <w:rPr>
          <w:sz w:val="24"/>
          <w:szCs w:val="24"/>
        </w:rPr>
      </w:pPr>
      <w:r w:rsidRPr="009478D0">
        <w:rPr>
          <w:sz w:val="24"/>
          <w:szCs w:val="24"/>
        </w:rPr>
        <w:t>Налоговая декларация по форме 3-НДФЛ</w:t>
      </w:r>
    </w:p>
    <w:p w:rsidR="009478D0" w:rsidRDefault="009478D0" w:rsidP="009478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9478D0">
        <w:t>Решение органа местной администрации о выделении земельного участка под индивидуальное строительство</w:t>
      </w:r>
      <w:r>
        <w:t xml:space="preserve">- </w:t>
      </w:r>
      <w:r w:rsidRPr="00AE56FC">
        <w:rPr>
          <w:sz w:val="24"/>
          <w:szCs w:val="24"/>
        </w:rPr>
        <w:t>копия</w:t>
      </w:r>
      <w:r w:rsidRPr="00AE56FC">
        <w:rPr>
          <w:sz w:val="24"/>
          <w:szCs w:val="24"/>
          <w:vertAlign w:val="superscript"/>
        </w:rPr>
        <w:t>1</w:t>
      </w:r>
    </w:p>
    <w:p w:rsidR="009478D0" w:rsidRDefault="009478D0" w:rsidP="009478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9478D0">
        <w:t>Свидетельство о государственной регистрации права на жилой дом, долю (долей) в нем или другой документ, подтверждающий право собственности</w:t>
      </w:r>
      <w:r>
        <w:t xml:space="preserve"> - </w:t>
      </w:r>
      <w:r w:rsidRPr="00AE56FC">
        <w:rPr>
          <w:sz w:val="24"/>
          <w:szCs w:val="24"/>
        </w:rPr>
        <w:t>копия</w:t>
      </w:r>
      <w:r w:rsidRPr="00AE56FC">
        <w:rPr>
          <w:sz w:val="24"/>
          <w:szCs w:val="24"/>
          <w:vertAlign w:val="superscript"/>
        </w:rPr>
        <w:t>1</w:t>
      </w:r>
    </w:p>
    <w:p w:rsidR="009478D0" w:rsidRPr="009478D0" w:rsidRDefault="009478D0" w:rsidP="009478D0">
      <w:pPr>
        <w:pStyle w:val="a4"/>
        <w:numPr>
          <w:ilvl w:val="0"/>
          <w:numId w:val="1"/>
        </w:numPr>
        <w:rPr>
          <w:rFonts w:asciiTheme="minorHAnsi" w:hAnsiTheme="minorHAnsi"/>
        </w:rPr>
      </w:pPr>
      <w:r w:rsidRPr="009478D0">
        <w:rPr>
          <w:rFonts w:asciiTheme="minorHAnsi" w:hAnsiTheme="minorHAnsi"/>
        </w:rPr>
        <w:t xml:space="preserve">Платежные документы, подтверждающие факт уплаты денежных средств, и их </w:t>
      </w:r>
      <w:proofErr w:type="gramStart"/>
      <w:r w:rsidRPr="009478D0">
        <w:rPr>
          <w:rFonts w:asciiTheme="minorHAnsi" w:hAnsiTheme="minorHAnsi"/>
        </w:rPr>
        <w:t>ксерокопии</w:t>
      </w:r>
      <w:r>
        <w:rPr>
          <w:rFonts w:asciiTheme="minorHAnsi" w:hAnsiTheme="minorHAnsi"/>
        </w:rPr>
        <w:t xml:space="preserve"> </w:t>
      </w:r>
      <w:r w:rsidRPr="009478D0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  <w:vertAlign w:val="superscript"/>
        </w:rPr>
        <w:t>3</w:t>
      </w:r>
      <w:proofErr w:type="gramEnd"/>
    </w:p>
    <w:p w:rsidR="009478D0" w:rsidRPr="009478D0" w:rsidRDefault="009478D0" w:rsidP="00AE56FC">
      <w:pPr>
        <w:pStyle w:val="a3"/>
        <w:numPr>
          <w:ilvl w:val="0"/>
          <w:numId w:val="1"/>
        </w:numPr>
        <w:rPr>
          <w:sz w:val="24"/>
          <w:szCs w:val="24"/>
        </w:rPr>
      </w:pPr>
      <w:r>
        <w:t>Паспорт</w:t>
      </w:r>
    </w:p>
    <w:p w:rsidR="00AE56FC" w:rsidRDefault="00AE56FC" w:rsidP="00AE56FC">
      <w:pPr>
        <w:pStyle w:val="a3"/>
        <w:numPr>
          <w:ilvl w:val="0"/>
          <w:numId w:val="1"/>
        </w:numPr>
        <w:rPr>
          <w:sz w:val="24"/>
          <w:szCs w:val="24"/>
        </w:rPr>
      </w:pPr>
      <w:r w:rsidRPr="00AE56FC">
        <w:rPr>
          <w:sz w:val="24"/>
          <w:szCs w:val="24"/>
        </w:rPr>
        <w:t>Заявление на возврат НДФЛ</w:t>
      </w:r>
    </w:p>
    <w:p w:rsidR="00B97A0E" w:rsidRPr="00AE56FC" w:rsidRDefault="00B97A0E" w:rsidP="00AE56F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Справка о доходах с места работы 2-НДФЛ</w:t>
      </w:r>
    </w:p>
    <w:p w:rsidR="00AE56FC" w:rsidRPr="00AE56FC" w:rsidRDefault="00AE56FC" w:rsidP="00ED7814">
      <w:pPr>
        <w:pStyle w:val="a3"/>
        <w:rPr>
          <w:sz w:val="24"/>
          <w:szCs w:val="24"/>
        </w:rPr>
      </w:pPr>
      <w:bookmarkStart w:id="0" w:name="_GoBack"/>
      <w:bookmarkEnd w:id="0"/>
    </w:p>
    <w:p w:rsidR="00AE56FC" w:rsidRDefault="00AE56FC"/>
    <w:p w:rsidR="009478D0" w:rsidRDefault="00AE56FC" w:rsidP="009478D0">
      <w:pPr>
        <w:pStyle w:val="a4"/>
        <w:spacing w:before="0" w:beforeAutospacing="0" w:after="0" w:afterAutospacing="0"/>
        <w:rPr>
          <w:rStyle w:val="a6"/>
          <w:i w:val="0"/>
          <w:sz w:val="18"/>
          <w:szCs w:val="18"/>
        </w:rPr>
      </w:pPr>
      <w:proofErr w:type="gramStart"/>
      <w:r w:rsidRPr="00AE56FC">
        <w:rPr>
          <w:sz w:val="18"/>
          <w:szCs w:val="18"/>
          <w:vertAlign w:val="superscript"/>
        </w:rPr>
        <w:t>1</w:t>
      </w:r>
      <w:r w:rsidRPr="00AE56FC">
        <w:rPr>
          <w:sz w:val="18"/>
          <w:szCs w:val="18"/>
        </w:rPr>
        <w:t xml:space="preserve"> </w:t>
      </w:r>
      <w:r w:rsidR="009478D0">
        <w:rPr>
          <w:sz w:val="18"/>
          <w:szCs w:val="18"/>
        </w:rPr>
        <w:t xml:space="preserve"> </w:t>
      </w:r>
      <w:r w:rsidRPr="00AE56FC">
        <w:rPr>
          <w:sz w:val="18"/>
          <w:szCs w:val="18"/>
        </w:rPr>
        <w:t>налоговый</w:t>
      </w:r>
      <w:proofErr w:type="gramEnd"/>
      <w:r w:rsidRPr="00AE56FC">
        <w:rPr>
          <w:sz w:val="18"/>
          <w:szCs w:val="18"/>
        </w:rPr>
        <w:t xml:space="preserve"> орган вправе запросить оригиналы</w:t>
      </w:r>
      <w:r w:rsidRPr="00AE56FC">
        <w:rPr>
          <w:sz w:val="18"/>
          <w:szCs w:val="18"/>
        </w:rPr>
        <w:br/>
      </w:r>
      <w:r w:rsidRPr="00AE56FC">
        <w:rPr>
          <w:sz w:val="18"/>
          <w:szCs w:val="18"/>
          <w:vertAlign w:val="superscript"/>
        </w:rPr>
        <w:t>2</w:t>
      </w:r>
      <w:r w:rsidRPr="00AE56FC">
        <w:rPr>
          <w:sz w:val="18"/>
          <w:szCs w:val="18"/>
        </w:rPr>
        <w:t xml:space="preserve"> </w:t>
      </w:r>
      <w:r w:rsidR="009478D0">
        <w:rPr>
          <w:sz w:val="18"/>
          <w:szCs w:val="18"/>
        </w:rPr>
        <w:t xml:space="preserve"> </w:t>
      </w:r>
      <w:r w:rsidRPr="00AE56FC">
        <w:rPr>
          <w:sz w:val="18"/>
          <w:szCs w:val="18"/>
        </w:rPr>
        <w:t xml:space="preserve">могут отсутствовать в случае заключения договора мены, по которому  имущество обменивается без доплаты </w:t>
      </w:r>
      <w:r w:rsidRPr="00AE56FC">
        <w:rPr>
          <w:sz w:val="18"/>
          <w:szCs w:val="18"/>
        </w:rPr>
        <w:br/>
      </w:r>
      <w:r w:rsidR="009478D0">
        <w:rPr>
          <w:sz w:val="18"/>
          <w:szCs w:val="18"/>
          <w:vertAlign w:val="superscript"/>
        </w:rPr>
        <w:t xml:space="preserve">3  </w:t>
      </w:r>
      <w:r w:rsidR="009478D0" w:rsidRPr="009478D0">
        <w:rPr>
          <w:rStyle w:val="a6"/>
          <w:i w:val="0"/>
          <w:sz w:val="18"/>
          <w:szCs w:val="18"/>
        </w:rPr>
        <w:t xml:space="preserve"> </w:t>
      </w:r>
      <w:r w:rsidR="009478D0">
        <w:rPr>
          <w:rStyle w:val="a6"/>
          <w:i w:val="0"/>
          <w:sz w:val="18"/>
          <w:szCs w:val="18"/>
        </w:rPr>
        <w:t xml:space="preserve">в </w:t>
      </w:r>
      <w:r w:rsidR="009478D0" w:rsidRPr="009478D0">
        <w:rPr>
          <w:rStyle w:val="a6"/>
          <w:i w:val="0"/>
          <w:sz w:val="18"/>
          <w:szCs w:val="18"/>
        </w:rPr>
        <w:t xml:space="preserve">фактические расходы на новое строительство либо приобретение жилого дома или доли (долей) в нем могут включаться: </w:t>
      </w:r>
    </w:p>
    <w:p w:rsidR="009478D0" w:rsidRPr="009478D0" w:rsidRDefault="009478D0" w:rsidP="009478D0">
      <w:pPr>
        <w:pStyle w:val="a4"/>
        <w:spacing w:before="0" w:beforeAutospacing="0" w:after="0" w:afterAutospacing="0"/>
        <w:ind w:left="708"/>
        <w:rPr>
          <w:i/>
          <w:sz w:val="18"/>
          <w:szCs w:val="18"/>
        </w:rPr>
      </w:pPr>
      <w:r w:rsidRPr="009478D0">
        <w:rPr>
          <w:rStyle w:val="a6"/>
          <w:i w:val="0"/>
          <w:sz w:val="18"/>
          <w:szCs w:val="18"/>
        </w:rPr>
        <w:t xml:space="preserve">расходы на разработку проектно-сметной документации; </w:t>
      </w:r>
    </w:p>
    <w:p w:rsidR="009478D0" w:rsidRPr="009478D0" w:rsidRDefault="009478D0" w:rsidP="009478D0">
      <w:pPr>
        <w:pStyle w:val="a4"/>
        <w:spacing w:before="0" w:beforeAutospacing="0" w:after="0" w:afterAutospacing="0"/>
        <w:ind w:left="708"/>
        <w:rPr>
          <w:i/>
          <w:sz w:val="18"/>
          <w:szCs w:val="18"/>
        </w:rPr>
      </w:pPr>
      <w:r w:rsidRPr="009478D0">
        <w:rPr>
          <w:rStyle w:val="a6"/>
          <w:i w:val="0"/>
          <w:sz w:val="18"/>
          <w:szCs w:val="18"/>
        </w:rPr>
        <w:t xml:space="preserve">расходы на приобретение строительных и отделочных материалов; </w:t>
      </w:r>
    </w:p>
    <w:p w:rsidR="009478D0" w:rsidRPr="009478D0" w:rsidRDefault="009478D0" w:rsidP="009478D0">
      <w:pPr>
        <w:pStyle w:val="a4"/>
        <w:spacing w:before="0" w:beforeAutospacing="0" w:after="0" w:afterAutospacing="0"/>
        <w:ind w:left="708"/>
        <w:rPr>
          <w:i/>
          <w:sz w:val="18"/>
          <w:szCs w:val="18"/>
        </w:rPr>
      </w:pPr>
      <w:r w:rsidRPr="009478D0">
        <w:rPr>
          <w:rStyle w:val="a6"/>
          <w:i w:val="0"/>
          <w:sz w:val="18"/>
          <w:szCs w:val="18"/>
        </w:rPr>
        <w:t xml:space="preserve">расходы на приобретение жилого дома, в том числе не оконченного строительством; </w:t>
      </w:r>
    </w:p>
    <w:p w:rsidR="009478D0" w:rsidRPr="009478D0" w:rsidRDefault="009478D0" w:rsidP="009478D0">
      <w:pPr>
        <w:pStyle w:val="a4"/>
        <w:spacing w:before="0" w:beforeAutospacing="0" w:after="0" w:afterAutospacing="0"/>
        <w:ind w:left="708"/>
        <w:rPr>
          <w:i/>
          <w:sz w:val="18"/>
          <w:szCs w:val="18"/>
        </w:rPr>
      </w:pPr>
      <w:r w:rsidRPr="009478D0">
        <w:rPr>
          <w:rStyle w:val="a6"/>
          <w:i w:val="0"/>
          <w:sz w:val="18"/>
          <w:szCs w:val="18"/>
        </w:rPr>
        <w:t xml:space="preserve">расходы, связанные с работами или услугами по строительству (достройке дома, не оконченного строительством) и отделке; </w:t>
      </w:r>
    </w:p>
    <w:p w:rsidR="009478D0" w:rsidRPr="009478D0" w:rsidRDefault="009478D0" w:rsidP="009478D0">
      <w:pPr>
        <w:pStyle w:val="a4"/>
        <w:spacing w:before="0" w:beforeAutospacing="0" w:after="0" w:afterAutospacing="0"/>
        <w:ind w:left="708"/>
        <w:rPr>
          <w:i/>
          <w:sz w:val="18"/>
          <w:szCs w:val="18"/>
        </w:rPr>
      </w:pPr>
      <w:r w:rsidRPr="009478D0">
        <w:rPr>
          <w:rStyle w:val="a6"/>
          <w:i w:val="0"/>
          <w:sz w:val="18"/>
          <w:szCs w:val="18"/>
        </w:rPr>
        <w:t xml:space="preserve">расходы на подключение к сетям электро-, водо-, газоснабжения и канализации или создание автономных источников электро-, водо-, газоснабжения и канализации. </w:t>
      </w:r>
    </w:p>
    <w:p w:rsidR="009478D0" w:rsidRPr="009478D0" w:rsidRDefault="009478D0" w:rsidP="009478D0">
      <w:pPr>
        <w:tabs>
          <w:tab w:val="left" w:pos="1500"/>
        </w:tabs>
      </w:pPr>
    </w:p>
    <w:p w:rsidR="00AE56FC" w:rsidRPr="00AE56FC" w:rsidRDefault="00AE56FC" w:rsidP="00AE56FC">
      <w:pPr>
        <w:rPr>
          <w:sz w:val="18"/>
          <w:szCs w:val="18"/>
        </w:rPr>
      </w:pPr>
    </w:p>
    <w:p w:rsidR="009478D0" w:rsidRDefault="00ED7814">
      <w:r w:rsidRPr="00ED7814">
        <w:rPr>
          <w:color w:val="FF0000"/>
        </w:rPr>
        <w:t>Рекомендация.</w:t>
      </w:r>
      <w:r>
        <w:rPr>
          <w:color w:val="FF0000"/>
        </w:rPr>
        <w:t xml:space="preserve"> </w:t>
      </w:r>
      <w:r>
        <w:t xml:space="preserve">Сохраняйте второй экземпляр декларации 3-НДФЛ, он понадобится для составления декларации и получения вычета в следующем году. </w:t>
      </w:r>
    </w:p>
    <w:p w:rsidR="009478D0" w:rsidRDefault="009478D0" w:rsidP="009478D0">
      <w:pPr>
        <w:pStyle w:val="a4"/>
      </w:pPr>
      <w:r>
        <w:tab/>
      </w:r>
      <w:r>
        <w:rPr>
          <w:rStyle w:val="a6"/>
        </w:rPr>
        <w:t xml:space="preserve"> </w:t>
      </w:r>
    </w:p>
    <w:p w:rsidR="00AE56FC" w:rsidRPr="009478D0" w:rsidRDefault="00AE56FC" w:rsidP="009478D0">
      <w:pPr>
        <w:tabs>
          <w:tab w:val="left" w:pos="1500"/>
        </w:tabs>
      </w:pPr>
    </w:p>
    <w:sectPr w:rsidR="00AE56FC" w:rsidRPr="00947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45F5B"/>
    <w:multiLevelType w:val="hybridMultilevel"/>
    <w:tmpl w:val="40765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8A"/>
    <w:rsid w:val="001F1CA6"/>
    <w:rsid w:val="0063288A"/>
    <w:rsid w:val="008A3803"/>
    <w:rsid w:val="009478D0"/>
    <w:rsid w:val="00AE56FC"/>
    <w:rsid w:val="00B97A0E"/>
    <w:rsid w:val="00ED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F3540-889F-481E-8E66-4F6301B8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6FC"/>
    <w:pPr>
      <w:ind w:left="720"/>
      <w:contextualSpacing/>
    </w:pPr>
  </w:style>
  <w:style w:type="paragraph" w:styleId="a4">
    <w:name w:val="Normal (Web)"/>
    <w:basedOn w:val="a"/>
    <w:rsid w:val="0094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9478D0"/>
    <w:rPr>
      <w:b/>
      <w:bCs/>
    </w:rPr>
  </w:style>
  <w:style w:type="character" w:styleId="a6">
    <w:name w:val="Emphasis"/>
    <w:basedOn w:val="a0"/>
    <w:qFormat/>
    <w:rsid w:val="009478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7</cp:revision>
  <dcterms:created xsi:type="dcterms:W3CDTF">2016-03-03T13:54:00Z</dcterms:created>
  <dcterms:modified xsi:type="dcterms:W3CDTF">2016-03-17T10:14:00Z</dcterms:modified>
</cp:coreProperties>
</file>